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6" w:rsidRPr="001A6DA0" w:rsidRDefault="00AE7640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46" w:rsidRPr="001A6D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1A6DA0" w:rsidRDefault="004A2946" w:rsidP="004A29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</w:rPr>
      </w:pP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14AC" w:rsidRDefault="002614AC" w:rsidP="004A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931B52" w:rsidRDefault="004A2946" w:rsidP="004A29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14AC">
        <w:rPr>
          <w:rFonts w:ascii="Times New Roman" w:hAnsi="Times New Roman" w:cs="Times New Roman"/>
          <w:sz w:val="24"/>
          <w:szCs w:val="24"/>
        </w:rPr>
        <w:t xml:space="preserve">       марта     2022 </w:t>
      </w:r>
      <w:r>
        <w:rPr>
          <w:rFonts w:ascii="Times New Roman" w:hAnsi="Times New Roman" w:cs="Times New Roman"/>
          <w:sz w:val="24"/>
          <w:szCs w:val="24"/>
        </w:rPr>
        <w:t xml:space="preserve"> года    № </w:t>
      </w: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07E" w:rsidRPr="002F507E" w:rsidRDefault="002614AC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Об у</w:t>
      </w:r>
      <w:r w:rsidR="006F6E2A" w:rsidRPr="002F507E">
        <w:rPr>
          <w:rFonts w:ascii="Times New Roman" w:hAnsi="Times New Roman" w:cs="Times New Roman"/>
          <w:b/>
          <w:sz w:val="24"/>
          <w:szCs w:val="24"/>
        </w:rPr>
        <w:t xml:space="preserve">тверждении порядка формирования, ведения, 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ежегодного дополнения и опубликования перечня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муниципальног</w:t>
      </w:r>
      <w:r w:rsidR="002F507E" w:rsidRPr="002F507E">
        <w:rPr>
          <w:rFonts w:ascii="Times New Roman" w:hAnsi="Times New Roman" w:cs="Times New Roman"/>
          <w:b/>
          <w:sz w:val="24"/>
          <w:szCs w:val="24"/>
        </w:rPr>
        <w:t>о имущества Межборного сельсовета</w:t>
      </w:r>
      <w:r w:rsidRPr="002F50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предназначенного </w:t>
      </w:r>
      <w:r w:rsidR="002F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07E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во владение 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и (или) в пользование субъектам малого и среднего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и организациям, образующим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субъектов малого и</w:t>
      </w:r>
    </w:p>
    <w:p w:rsidR="006F6E2A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 </w:t>
      </w:r>
    </w:p>
    <w:p w:rsidR="006F6E2A" w:rsidRDefault="006F6E2A" w:rsidP="006F6E2A">
      <w:pPr>
        <w:jc w:val="both"/>
        <w:rPr>
          <w:b/>
        </w:rPr>
      </w:pPr>
    </w:p>
    <w:p w:rsidR="006F6E2A" w:rsidRPr="005928C2" w:rsidRDefault="006F6E2A" w:rsidP="006F6E2A">
      <w:pPr>
        <w:jc w:val="both"/>
        <w:rPr>
          <w:b/>
        </w:rPr>
      </w:pPr>
    </w:p>
    <w:p w:rsidR="006F6E2A" w:rsidRPr="002614AC" w:rsidRDefault="00DF0BEC" w:rsidP="0026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E2A" w:rsidRPr="00261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2614AC" w:rsidRPr="002614AC">
        <w:rPr>
          <w:rFonts w:ascii="Times New Roman" w:hAnsi="Times New Roman" w:cs="Times New Roman"/>
          <w:bCs/>
          <w:sz w:val="24"/>
          <w:szCs w:val="24"/>
        </w:rPr>
        <w:t xml:space="preserve">реализации положений Федерального закона от 24.07.2007 г.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№ 209-ФЗ «О развитии малого и среднего предпринимательства в Российской Федерации», распоряжения Правительства </w:t>
      </w:r>
      <w:r w:rsidR="002F5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02.06.2016 г. № 1083-р, </w:t>
      </w:r>
      <w:r w:rsidR="002F5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2F507E">
        <w:rPr>
          <w:rFonts w:ascii="Times New Roman" w:hAnsi="Times New Roman" w:cs="Times New Roman"/>
          <w:bCs/>
          <w:sz w:val="24"/>
          <w:szCs w:val="24"/>
        </w:rPr>
        <w:t xml:space="preserve">Притобольного района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>Курганской области «О развитии и поддержке малого и среднего предпринимательства</w:t>
      </w:r>
      <w:r w:rsidR="005D6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 в Притобольном районе» на 2014 – 2022 годы, </w:t>
      </w:r>
      <w:r w:rsidR="006F6E2A" w:rsidRPr="002614AC">
        <w:rPr>
          <w:rFonts w:ascii="Times New Roman" w:hAnsi="Times New Roman" w:cs="Times New Roman"/>
          <w:sz w:val="24"/>
          <w:szCs w:val="24"/>
        </w:rPr>
        <w:t>улучшения условий для развития малого и среднего предпринимательства на территории Притобольного района</w:t>
      </w:r>
      <w:r w:rsidR="002614AC" w:rsidRPr="002614AC">
        <w:rPr>
          <w:rFonts w:ascii="Times New Roman" w:hAnsi="Times New Roman" w:cs="Times New Roman"/>
          <w:sz w:val="24"/>
          <w:szCs w:val="24"/>
        </w:rPr>
        <w:t xml:space="preserve">, </w:t>
      </w:r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 xml:space="preserve">Устава Межборного сельсовета </w:t>
      </w:r>
      <w:r w:rsidR="002614AC">
        <w:rPr>
          <w:rFonts w:ascii="Times New Roman" w:eastAsia="Times New Roman" w:hAnsi="Times New Roman" w:cs="Times New Roman"/>
          <w:sz w:val="24"/>
          <w:szCs w:val="24"/>
        </w:rPr>
        <w:t>Межборного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>Курганской области, Администрация  Межборного  сельсовета,</w:t>
      </w:r>
    </w:p>
    <w:p w:rsidR="005D6389" w:rsidRPr="005D6389" w:rsidRDefault="006F6E2A" w:rsidP="005D6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38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D6389">
        <w:rPr>
          <w:rFonts w:ascii="Times New Roman" w:hAnsi="Times New Roman" w:cs="Times New Roman"/>
          <w:sz w:val="24"/>
          <w:szCs w:val="24"/>
        </w:rPr>
        <w:t>:</w:t>
      </w:r>
    </w:p>
    <w:p w:rsidR="006F6E2A" w:rsidRPr="005D6389" w:rsidRDefault="005D6389" w:rsidP="005D6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5D6389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ежегодного дополнения и опубликования Перечня муниципальног</w:t>
      </w:r>
      <w:r w:rsidR="002614AC" w:rsidRPr="005D6389">
        <w:rPr>
          <w:rFonts w:ascii="Times New Roman" w:hAnsi="Times New Roman" w:cs="Times New Roman"/>
          <w:sz w:val="24"/>
          <w:szCs w:val="24"/>
        </w:rPr>
        <w:t>о имущества Межборного сельсовета</w:t>
      </w:r>
      <w:r w:rsidR="006F6E2A" w:rsidRPr="005D6389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постановлению.</w:t>
      </w:r>
    </w:p>
    <w:p w:rsidR="006F6E2A" w:rsidRPr="005D6389" w:rsidRDefault="005D6389" w:rsidP="005D63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5D6389">
        <w:rPr>
          <w:rFonts w:ascii="Times New Roman" w:hAnsi="Times New Roman" w:cs="Times New Roman"/>
          <w:sz w:val="24"/>
          <w:szCs w:val="24"/>
        </w:rPr>
        <w:t>2. Утвердить форму Перечня муниципальног</w:t>
      </w:r>
      <w:r w:rsidR="002614AC" w:rsidRPr="005D6389">
        <w:rPr>
          <w:rFonts w:ascii="Times New Roman" w:hAnsi="Times New Roman" w:cs="Times New Roman"/>
          <w:sz w:val="24"/>
          <w:szCs w:val="24"/>
        </w:rPr>
        <w:t>о имущества Межборного сельсовета</w:t>
      </w:r>
      <w:r w:rsidR="006F6E2A" w:rsidRPr="005D6389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</w:t>
      </w:r>
      <w:r w:rsidR="006F6E2A" w:rsidRPr="005D6389">
        <w:rPr>
          <w:rFonts w:ascii="Times New Roman" w:hAnsi="Times New Roman" w:cs="Times New Roman"/>
        </w:rPr>
        <w:t xml:space="preserve">телекоммуникационной сети «Интернет» согласно приложению 2 к настоящему постановлению. </w:t>
      </w:r>
    </w:p>
    <w:p w:rsidR="006F6E2A" w:rsidRPr="002614AC" w:rsidRDefault="005D6389" w:rsidP="005D6389">
      <w:pPr>
        <w:pStyle w:val="Default"/>
        <w:jc w:val="both"/>
      </w:pPr>
      <w:r>
        <w:t xml:space="preserve">     </w:t>
      </w:r>
      <w:r w:rsidR="006F6E2A" w:rsidRPr="002614AC">
        <w:t>3. Утвердить виды муниципального имущества, которое используется для формирования Перечня муниципальног</w:t>
      </w:r>
      <w:r w:rsidR="002614AC">
        <w:t>о имущества Межборного сельсовета</w:t>
      </w:r>
      <w:r w:rsidR="006F6E2A" w:rsidRPr="002614AC">
        <w:t xml:space="preserve">, </w:t>
      </w:r>
      <w:r w:rsidR="006F6E2A" w:rsidRPr="002614AC">
        <w:lastRenderedPageBreak/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 к настоящему постановлению. </w:t>
      </w:r>
    </w:p>
    <w:p w:rsidR="006F6E2A" w:rsidRPr="002614AC" w:rsidRDefault="006F6E2A" w:rsidP="002614AC">
      <w:pPr>
        <w:pStyle w:val="Default"/>
        <w:ind w:firstLine="708"/>
        <w:jc w:val="both"/>
      </w:pPr>
      <w:r w:rsidRPr="002614AC">
        <w:t>4. Постановление Администрации Межборного сельсовета  от 09.09.2019 №  19«Об утверждении порядка формирования, ведения, ежегодного дополнения и опубликования перечня муниципального имущества Межборного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6F6E2A" w:rsidRPr="002614AC" w:rsidRDefault="00DF0BEC" w:rsidP="002614AC">
      <w:pPr>
        <w:pStyle w:val="Default"/>
        <w:ind w:firstLine="708"/>
        <w:jc w:val="both"/>
      </w:pPr>
      <w:r>
        <w:rPr>
          <w:rFonts w:eastAsia="Times New Roman"/>
          <w:bCs/>
        </w:rPr>
        <w:t xml:space="preserve">   5</w:t>
      </w:r>
      <w:r w:rsidR="006F6E2A" w:rsidRPr="002614AC">
        <w:rPr>
          <w:rFonts w:eastAsia="Times New Roman"/>
          <w:bCs/>
        </w:rPr>
        <w:t>. Настоящее постановление вступает в силу со дня обнародования в селе Межборном: в помещениях Администрации Межборного сельсовета, сельской библиотеки, почты, в здании сельского Дома культуры и подлежит размещению на официальном сайте сельских поселений в сети «Интернет».</w:t>
      </w:r>
      <w:r w:rsidR="006F6E2A" w:rsidRPr="002614AC">
        <w:t xml:space="preserve"> </w:t>
      </w:r>
    </w:p>
    <w:p w:rsidR="006F6E2A" w:rsidRPr="002614AC" w:rsidRDefault="002614AC" w:rsidP="0026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F0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6F6E2A" w:rsidRPr="00261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6F6E2A" w:rsidRPr="002614AC" w:rsidRDefault="006F6E2A" w:rsidP="002614A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E2A" w:rsidRPr="002614AC" w:rsidRDefault="006F6E2A" w:rsidP="0026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614AC" w:rsidRDefault="002614AC" w:rsidP="0026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Межборного сельсовета                                                                              З.А. Ильина. </w:t>
      </w:r>
    </w:p>
    <w:p w:rsidR="006F6E2A" w:rsidRPr="002614AC" w:rsidRDefault="006F6E2A" w:rsidP="0026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Default="006F6E2A" w:rsidP="006F6E2A">
      <w:pPr>
        <w:rPr>
          <w:b/>
        </w:rPr>
      </w:pPr>
      <w:r>
        <w:rPr>
          <w:b/>
        </w:rPr>
        <w:t xml:space="preserve"> </w:t>
      </w:r>
    </w:p>
    <w:p w:rsidR="006F6E2A" w:rsidRDefault="006F6E2A" w:rsidP="006F6E2A">
      <w:pPr>
        <w:rPr>
          <w:b/>
        </w:rPr>
      </w:pPr>
    </w:p>
    <w:p w:rsidR="006F6E2A" w:rsidRDefault="006F6E2A" w:rsidP="006F6E2A">
      <w:pPr>
        <w:rPr>
          <w:b/>
        </w:rPr>
      </w:pPr>
    </w:p>
    <w:p w:rsidR="006F6E2A" w:rsidRDefault="006F6E2A" w:rsidP="006F6E2A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F6E2A" w:rsidRPr="002614AC" w:rsidTr="005059C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F6E2A" w:rsidRPr="002614AC" w:rsidRDefault="006F6E2A" w:rsidP="005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C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Ад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>министрации Межборного сельсовета</w:t>
            </w:r>
            <w:r w:rsidRPr="002614AC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______________2022 года № ___ Об утверждении Порядка формирования, ведения, ежегодного дополнения и опубликования перечня муниципальног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>о имущества Межборного сельсовета</w:t>
            </w:r>
            <w:r w:rsidRPr="002614AC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предоставления </w:t>
            </w:r>
            <w:r w:rsidRPr="0026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6F6E2A" w:rsidRPr="002614AC" w:rsidRDefault="006F6E2A" w:rsidP="00505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2A" w:rsidRPr="002614AC" w:rsidRDefault="006F6E2A" w:rsidP="006F6E2A">
      <w:pPr>
        <w:rPr>
          <w:rFonts w:ascii="Times New Roman" w:hAnsi="Times New Roman" w:cs="Times New Roman"/>
          <w:sz w:val="24"/>
          <w:szCs w:val="24"/>
        </w:rPr>
      </w:pP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ведения, ежегодного дополнения и опубликования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перечня муниципальног</w:t>
      </w:r>
      <w:r w:rsidR="002614AC" w:rsidRPr="00DF0BEC">
        <w:rPr>
          <w:rFonts w:ascii="Times New Roman" w:hAnsi="Times New Roman" w:cs="Times New Roman"/>
          <w:b/>
          <w:sz w:val="24"/>
          <w:szCs w:val="24"/>
        </w:rPr>
        <w:t>о имущества Межборного сельсовета</w:t>
      </w:r>
      <w:r w:rsidRPr="00DF0BEC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</w:p>
    <w:p w:rsidR="00DF0BEC" w:rsidRDefault="00DF0BEC" w:rsidP="00DF0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6F6E2A" w:rsidP="00DF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6E2A" w:rsidRPr="00DF0BEC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ежегодного дополнения и опубликования Перечня муниципальног</w:t>
      </w:r>
      <w:r>
        <w:rPr>
          <w:rFonts w:ascii="Times New Roman" w:hAnsi="Times New Roman" w:cs="Times New Roman"/>
          <w:sz w:val="24"/>
          <w:szCs w:val="24"/>
        </w:rPr>
        <w:t>о имущества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</w:t>
      </w: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 опубликования Перечня</w:t>
      </w: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DF0BEC">
        <w:rPr>
          <w:rFonts w:ascii="Times New Roman" w:hAnsi="Times New Roman" w:cs="Times New Roman"/>
          <w:sz w:val="24"/>
          <w:szCs w:val="24"/>
        </w:rPr>
        <w:t>2. В Перечне содержатся сведения о муниц</w:t>
      </w:r>
      <w:r w:rsidRPr="00DF0BEC">
        <w:rPr>
          <w:rFonts w:ascii="Times New Roman" w:hAnsi="Times New Roman" w:cs="Times New Roman"/>
          <w:sz w:val="24"/>
          <w:szCs w:val="24"/>
        </w:rPr>
        <w:t>ипальном имуществе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</w:t>
      </w:r>
      <w:r w:rsidRPr="00DF0BEC"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социальный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6F6E2A" w:rsidRPr="00DF0BEC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в целях: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2) предоставления имущества, принадлежащего на праве со</w:t>
      </w:r>
      <w:r w:rsidR="00DF0BEC">
        <w:rPr>
          <w:rFonts w:ascii="Times New Roman" w:hAnsi="Times New Roman" w:cs="Times New Roman"/>
          <w:sz w:val="24"/>
          <w:szCs w:val="24"/>
        </w:rPr>
        <w:t>бственности Межборному сельсовету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3) реализации </w:t>
      </w:r>
      <w:r w:rsidR="00DE39BF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</w:t>
      </w:r>
      <w:r w:rsidR="002614AC" w:rsidRPr="00DF0BEC">
        <w:rPr>
          <w:rFonts w:ascii="Times New Roman" w:hAnsi="Times New Roman" w:cs="Times New Roman"/>
          <w:sz w:val="24"/>
          <w:szCs w:val="24"/>
        </w:rPr>
        <w:t xml:space="preserve">Межборного сельсовета </w:t>
      </w:r>
      <w:r w:rsidR="006F6E2A" w:rsidRPr="00DF0BEC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4) повышения эффективности управления муниципальным имуществом, находящимся в со</w:t>
      </w:r>
      <w:r w:rsidR="00DF0BEC">
        <w:rPr>
          <w:rFonts w:ascii="Times New Roman" w:hAnsi="Times New Roman" w:cs="Times New Roman"/>
          <w:sz w:val="24"/>
          <w:szCs w:val="24"/>
        </w:rPr>
        <w:t>бственности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>, стимулирования развития малого и среднего предпринимательства на</w:t>
      </w:r>
      <w:r w:rsidR="00DF0BEC">
        <w:rPr>
          <w:rFonts w:ascii="Times New Roman" w:hAnsi="Times New Roman" w:cs="Times New Roman"/>
          <w:sz w:val="24"/>
          <w:szCs w:val="24"/>
        </w:rPr>
        <w:t xml:space="preserve"> территории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4. Формирование и ведение Перечня основывается на следующих основных принципах: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</w:t>
      </w:r>
      <w:r>
        <w:rPr>
          <w:rFonts w:ascii="Times New Roman" w:hAnsi="Times New Roman" w:cs="Times New Roman"/>
          <w:sz w:val="24"/>
          <w:szCs w:val="24"/>
        </w:rPr>
        <w:t xml:space="preserve">ого органа в Межборный  сельсовет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Курганской области с территориальным органом Росреестра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9B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</w:t>
      </w: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9B">
        <w:rPr>
          <w:rFonts w:ascii="Times New Roman" w:hAnsi="Times New Roman" w:cs="Times New Roman"/>
          <w:b/>
          <w:sz w:val="24"/>
          <w:szCs w:val="24"/>
        </w:rPr>
        <w:t>изменений, в том числе ежегодное дополнение Перечня.</w:t>
      </w: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5. Перечень, изменения и ежегодное дополнение в него утверждаются постановлением Администрации </w:t>
      </w:r>
      <w:r w:rsidR="002614AC" w:rsidRPr="00DF0BEC">
        <w:rPr>
          <w:rFonts w:ascii="Times New Roman" w:hAnsi="Times New Roman" w:cs="Times New Roman"/>
          <w:sz w:val="24"/>
          <w:szCs w:val="24"/>
        </w:rPr>
        <w:t>Межборного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6.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7. В Перечень вносятся сведения об имуществе, соответствующем следующим критериям: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2) в отношении имущества федеральными законами не установлен запрет на его передачу во временное владение и (или) пользование,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в аренду; </w:t>
      </w:r>
      <w:r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3)  имущество не является объектом религиозного назначения; </w:t>
      </w:r>
    </w:p>
    <w:p w:rsidR="006F6E2A" w:rsidRPr="002F507E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2F507E">
        <w:rPr>
          <w:rFonts w:ascii="Times New Roman" w:hAnsi="Times New Roman" w:cs="Times New Roman"/>
          <w:sz w:val="24"/>
          <w:szCs w:val="24"/>
        </w:rPr>
        <w:t>4)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</w:t>
      </w:r>
      <w:r w:rsidR="002F507E">
        <w:rPr>
          <w:rFonts w:ascii="Times New Roman" w:hAnsi="Times New Roman" w:cs="Times New Roman"/>
          <w:sz w:val="24"/>
          <w:szCs w:val="24"/>
        </w:rPr>
        <w:t>ь имущества Межборного сельсовета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в </w:t>
      </w:r>
      <w:r w:rsidR="006F6E2A" w:rsidRPr="002F507E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на долгосрочной основе социально ориентированным некоммерческим организациям;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5)  имущество не признано аварийным и подлежащим сносу;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6)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7) 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8)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9)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10) 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11)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12) в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13)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дополнений в указанный акт.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>9.  Сведения об иму</w:t>
      </w:r>
      <w:r w:rsidR="00651CC7">
        <w:rPr>
          <w:rFonts w:ascii="Times New Roman" w:hAnsi="Times New Roman" w:cs="Times New Roman"/>
          <w:sz w:val="24"/>
          <w:szCs w:val="24"/>
        </w:rPr>
        <w:t>ществе группируются в Перечне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10.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2614AC" w:rsidRPr="00DF0BEC">
        <w:rPr>
          <w:rFonts w:ascii="Times New Roman" w:hAnsi="Times New Roman" w:cs="Times New Roman"/>
          <w:sz w:val="24"/>
          <w:szCs w:val="24"/>
        </w:rPr>
        <w:t>Межборного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по ее инициативе или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Администрации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>, 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физических лиц, применяющих специальный налоговый режим, некоммерческих организаций, выражающих интересы субъектов малого  и среднего предпринимательства, институтов развития в сфере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</w:t>
      </w:r>
      <w:r>
        <w:rPr>
          <w:rFonts w:ascii="Times New Roman" w:hAnsi="Times New Roman" w:cs="Times New Roman"/>
          <w:sz w:val="24"/>
          <w:szCs w:val="24"/>
        </w:rPr>
        <w:t>о имущества Межборного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. </w:t>
      </w:r>
      <w:r w:rsidR="006F6E2A" w:rsidRPr="00DF0BEC">
        <w:rPr>
          <w:rFonts w:ascii="Times New Roman" w:hAnsi="Times New Roman" w:cs="Times New Roman"/>
          <w:sz w:val="24"/>
          <w:szCs w:val="24"/>
        </w:rPr>
        <w:cr/>
        <w:t xml:space="preserve">            11. Рассмотрение уполномоченным органом предложений, поступивших от лиц, указанных в пункте 10. настоящего Порядка, осуществляется в течение 30 (тридцати) </w:t>
      </w:r>
      <w:r w:rsidR="006F6E2A" w:rsidRPr="00DF0BE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1) о включении сведений об имуществе, </w:t>
      </w:r>
      <w:r w:rsidR="00651CC7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в отношении которого поступило предложение, в Перечень с принятием соответствующего правового акта;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4) решение об отказе в учете предложения о включении имущества в Перечень принимается в следующих случаях: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имущество не соответствует критериям, установленным пунктом  7. настоящего Порядка;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</w:t>
      </w:r>
      <w:r w:rsidR="00651CC7">
        <w:rPr>
          <w:rFonts w:ascii="Times New Roman" w:hAnsi="Times New Roman" w:cs="Times New Roman"/>
          <w:sz w:val="24"/>
          <w:szCs w:val="24"/>
        </w:rPr>
        <w:t>министрации Межборного сельсовета</w:t>
      </w:r>
      <w:r w:rsidRPr="00DF0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12. Уполномоченный орган вправе исключить сведения о муниципальном имуществе </w:t>
      </w:r>
      <w:r w:rsidR="002614AC" w:rsidRPr="00DF0BEC">
        <w:rPr>
          <w:rFonts w:ascii="Times New Roman" w:hAnsi="Times New Roman" w:cs="Times New Roman"/>
          <w:sz w:val="24"/>
          <w:szCs w:val="24"/>
        </w:rPr>
        <w:t>Межборного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13. Сведения о муниципальном имуществе </w:t>
      </w:r>
      <w:r w:rsidR="002614AC" w:rsidRPr="00DF0BEC">
        <w:rPr>
          <w:rFonts w:ascii="Times New Roman" w:hAnsi="Times New Roman" w:cs="Times New Roman"/>
          <w:sz w:val="24"/>
          <w:szCs w:val="24"/>
        </w:rPr>
        <w:t>Межборного сельсовета</w:t>
      </w:r>
      <w:r w:rsidR="002F507E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подлежат исключению из Перечня в следующих случаях: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</w:t>
      </w:r>
      <w:r w:rsidR="002F507E">
        <w:rPr>
          <w:rFonts w:ascii="Times New Roman" w:hAnsi="Times New Roman" w:cs="Times New Roman"/>
          <w:sz w:val="24"/>
          <w:szCs w:val="24"/>
        </w:rPr>
        <w:t>альных нужд Межборного сельсовета</w:t>
      </w:r>
      <w:r w:rsidRPr="00DF0BEC">
        <w:rPr>
          <w:rFonts w:ascii="Times New Roman" w:hAnsi="Times New Roman" w:cs="Times New Roman"/>
          <w:sz w:val="24"/>
          <w:szCs w:val="24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2) право собственности </w:t>
      </w:r>
      <w:r w:rsidR="002614AC" w:rsidRPr="00DF0BEC">
        <w:rPr>
          <w:rFonts w:ascii="Times New Roman" w:hAnsi="Times New Roman" w:cs="Times New Roman"/>
          <w:sz w:val="24"/>
          <w:szCs w:val="24"/>
        </w:rPr>
        <w:t>Межборного сельсовета</w:t>
      </w:r>
      <w:r w:rsidR="002F507E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на имущество прекращено по решению суда или в ином установленном законом порядке;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3) прекращение существования имущества в результате его гибели или уничтожения;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 w:rsidRPr="002F507E">
        <w:rPr>
          <w:rFonts w:ascii="Times New Roman" w:hAnsi="Times New Roman" w:cs="Times New Roman"/>
          <w:sz w:val="24"/>
          <w:szCs w:val="24"/>
        </w:rPr>
        <w:cr/>
        <w:t xml:space="preserve">           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Федерации;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14.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</w:t>
      </w:r>
      <w:r w:rsidRPr="002F507E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 правовым актом </w:t>
      </w:r>
      <w:r w:rsidR="002F507E" w:rsidRPr="002F507E">
        <w:rPr>
          <w:rFonts w:ascii="Times New Roman" w:hAnsi="Times New Roman" w:cs="Times New Roman"/>
          <w:sz w:val="24"/>
          <w:szCs w:val="24"/>
        </w:rPr>
        <w:t>Межборного сельсовета</w:t>
      </w:r>
      <w:r w:rsidRPr="002F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15.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13. настоящего порядка, за исключением подпункта 5 пункта 13.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F507E" w:rsidRDefault="006F6E2A" w:rsidP="002F5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4. Опубликование Перечня и предоставление</w:t>
      </w:r>
    </w:p>
    <w:p w:rsidR="006F6E2A" w:rsidRPr="002F507E" w:rsidRDefault="006F6E2A" w:rsidP="002F5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сведений о включенном в него имуществе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16. Уполномоченный орган: </w:t>
      </w: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2614AC" w:rsidRPr="002F507E">
        <w:rPr>
          <w:rFonts w:ascii="Times New Roman" w:hAnsi="Times New Roman" w:cs="Times New Roman"/>
          <w:sz w:val="24"/>
          <w:szCs w:val="24"/>
        </w:rPr>
        <w:t>Межборного сельсовета</w:t>
      </w:r>
      <w:r w:rsidRPr="002F507E"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Курганской области в течение 10 (десяти) рабочих дней со дня их утверждения по форме согласно приложению   2 к настоящему постановлению; </w:t>
      </w: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2F507E">
        <w:rPr>
          <w:rFonts w:ascii="Times New Roman" w:hAnsi="Times New Roman" w:cs="Times New Roman"/>
          <w:sz w:val="24"/>
          <w:szCs w:val="24"/>
        </w:rPr>
        <w:t>2) осуществляет размещение Перечня на официальном сайте Уполномоченного органа в информационно-телекоммуникационной сети «Интернет»  в разделе «Имущественная поддержка субъектов малого и среднего предпринимательства» (в том числе в форме открытых данных) в течение 3 (трех) рабочих дней со дня утверждения Перечня или изменений в Перечень по форме согласно приложению 2 к настоящему постановлению.</w:t>
      </w: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17. 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6F6E2A" w:rsidRPr="002614AC" w:rsidRDefault="006F6E2A" w:rsidP="006F6E2A">
      <w:pPr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7E" w:rsidRDefault="002F507E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A2946" w:rsidRPr="00594441" w:rsidTr="008A5FA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2946" w:rsidRPr="00594441" w:rsidRDefault="004A2946" w:rsidP="008A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2 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1134"/>
        <w:gridCol w:w="1418"/>
        <w:gridCol w:w="1134"/>
        <w:gridCol w:w="2551"/>
        <w:gridCol w:w="1276"/>
        <w:gridCol w:w="1418"/>
      </w:tblGrid>
      <w:tr w:rsidR="004A2946" w:rsidTr="008A5FA8">
        <w:trPr>
          <w:trHeight w:val="437"/>
        </w:trPr>
        <w:tc>
          <w:tcPr>
            <w:tcW w:w="675" w:type="dxa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 объекта)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418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недвижимости, тип движимого имущества </w:t>
            </w: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5245" w:type="dxa"/>
            <w:gridSpan w:val="3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4A2946" w:rsidTr="008A5FA8">
        <w:trPr>
          <w:trHeight w:val="547"/>
        </w:trPr>
        <w:tc>
          <w:tcPr>
            <w:tcW w:w="675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4"/>
        <w:gridCol w:w="1178"/>
        <w:gridCol w:w="1217"/>
        <w:gridCol w:w="918"/>
        <w:gridCol w:w="1224"/>
        <w:gridCol w:w="1423"/>
        <w:gridCol w:w="701"/>
        <w:gridCol w:w="783"/>
        <w:gridCol w:w="1463"/>
      </w:tblGrid>
      <w:tr w:rsidR="004A2946" w:rsidTr="008A5FA8">
        <w:trPr>
          <w:trHeight w:val="107"/>
        </w:trPr>
        <w:tc>
          <w:tcPr>
            <w:tcW w:w="0" w:type="auto"/>
            <w:gridSpan w:val="5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4A2946" w:rsidTr="008A5FA8">
        <w:trPr>
          <w:trHeight w:val="328"/>
        </w:trPr>
        <w:tc>
          <w:tcPr>
            <w:tcW w:w="0" w:type="auto"/>
            <w:gridSpan w:val="2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4A2946" w:rsidRPr="00437F5A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A2946" w:rsidTr="008A5FA8">
        <w:trPr>
          <w:trHeight w:val="327"/>
        </w:trPr>
        <w:tc>
          <w:tcPr>
            <w:tcW w:w="0" w:type="auto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4"/>
        <w:gridCol w:w="1068"/>
        <w:gridCol w:w="1579"/>
        <w:gridCol w:w="1420"/>
        <w:gridCol w:w="1579"/>
        <w:gridCol w:w="1211"/>
        <w:gridCol w:w="1240"/>
      </w:tblGrid>
      <w:tr w:rsidR="004A2946" w:rsidTr="008A5FA8">
        <w:tc>
          <w:tcPr>
            <w:tcW w:w="0" w:type="auto"/>
            <w:gridSpan w:val="7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A2946" w:rsidTr="008A5FA8">
        <w:trPr>
          <w:trHeight w:val="441"/>
        </w:trPr>
        <w:tc>
          <w:tcPr>
            <w:tcW w:w="0" w:type="auto"/>
            <w:gridSpan w:val="2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4A2946" w:rsidTr="008A5FA8">
        <w:trPr>
          <w:trHeight w:val="440"/>
        </w:trPr>
        <w:tc>
          <w:tcPr>
            <w:tcW w:w="0" w:type="auto"/>
          </w:tcPr>
          <w:p w:rsidR="004A2946" w:rsidRPr="00047E5D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BD2407">
        <w:rPr>
          <w:rFonts w:ascii="Times New Roman" w:hAnsi="Times New Roman" w:cs="Times New Roman"/>
          <w:sz w:val="24"/>
          <w:szCs w:val="24"/>
        </w:rPr>
        <w:cr/>
      </w: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407">
        <w:rPr>
          <w:rFonts w:ascii="Times New Roman" w:hAnsi="Times New Roman" w:cs="Times New Roman"/>
          <w:sz w:val="24"/>
          <w:szCs w:val="24"/>
        </w:rPr>
        <w:t xml:space="preserve"> указывается: объект незавершенного строительства.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&lt;12&gt; Для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указывается: «Н</w:t>
      </w:r>
      <w:r w:rsidRPr="00BD2407">
        <w:rPr>
          <w:rFonts w:ascii="Times New Roman" w:hAnsi="Times New Roman" w:cs="Times New Roman"/>
          <w:sz w:val="24"/>
          <w:szCs w:val="24"/>
        </w:rPr>
        <w:t>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A143D" w:rsidRDefault="005A143D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3D" w:rsidRPr="00BD2407" w:rsidRDefault="005A143D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718" w:type="dxa"/>
        <w:tblInd w:w="5812" w:type="dxa"/>
        <w:tblLook w:val="04A0"/>
      </w:tblPr>
      <w:tblGrid>
        <w:gridCol w:w="3718"/>
      </w:tblGrid>
      <w:tr w:rsidR="004A2946" w:rsidTr="008A5FA8">
        <w:trPr>
          <w:trHeight w:val="5375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A2946" w:rsidRDefault="004A2946" w:rsidP="004A2946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>Межборного сельсовев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 xml:space="preserve"> от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Притобольного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4A2946" w:rsidRDefault="004A2946" w:rsidP="008A5FA8">
            <w:pPr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ИСПОЛЬЗУЕТСЯ ДЛЯ ФОРМИРОВАНИЯ ПЕРЕЧНЯ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2F507E">
        <w:rPr>
          <w:rFonts w:ascii="Times New Roman" w:hAnsi="Times New Roman" w:cs="Times New Roman"/>
          <w:sz w:val="24"/>
          <w:szCs w:val="24"/>
        </w:rPr>
        <w:t>О ИМУЩЕСТВА  МЕЖБОРНОГО СЕЛЬСОВЕТА</w:t>
      </w:r>
      <w:r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9631E" w:rsidRDefault="004A2946" w:rsidP="004A2946">
      <w:pPr>
        <w:pStyle w:val="ConsPlusNormal"/>
        <w:ind w:firstLine="709"/>
        <w:jc w:val="both"/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 а также земельные участки, государственная собственность на которые не разграничена, полномочия по предоставлению которых осуществляет Притобольный район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sectPr w:rsidR="00A9631E" w:rsidSect="009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5"/>
    <w:multiLevelType w:val="hybridMultilevel"/>
    <w:tmpl w:val="5E14A74E"/>
    <w:lvl w:ilvl="0" w:tplc="D3921A4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A725CE"/>
    <w:multiLevelType w:val="hybridMultilevel"/>
    <w:tmpl w:val="EE48C4E8"/>
    <w:lvl w:ilvl="0" w:tplc="F5D0F4E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0E6"/>
    <w:rsid w:val="00111950"/>
    <w:rsid w:val="001A6DA0"/>
    <w:rsid w:val="002121AE"/>
    <w:rsid w:val="002614AC"/>
    <w:rsid w:val="002F507E"/>
    <w:rsid w:val="004A2946"/>
    <w:rsid w:val="004C587C"/>
    <w:rsid w:val="005A143D"/>
    <w:rsid w:val="005D6389"/>
    <w:rsid w:val="00651CC7"/>
    <w:rsid w:val="0067559C"/>
    <w:rsid w:val="006F6E2A"/>
    <w:rsid w:val="00806F9B"/>
    <w:rsid w:val="008D7E22"/>
    <w:rsid w:val="00935E4E"/>
    <w:rsid w:val="00A955A2"/>
    <w:rsid w:val="00A9631E"/>
    <w:rsid w:val="00AE7640"/>
    <w:rsid w:val="00B956D3"/>
    <w:rsid w:val="00C0327A"/>
    <w:rsid w:val="00DB10E6"/>
    <w:rsid w:val="00DE39BF"/>
    <w:rsid w:val="00DF0BEC"/>
    <w:rsid w:val="00E3795B"/>
    <w:rsid w:val="00F0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946"/>
    <w:pPr>
      <w:ind w:left="720"/>
      <w:contextualSpacing/>
    </w:pPr>
  </w:style>
  <w:style w:type="paragraph" w:customStyle="1" w:styleId="ConsPlusNormal">
    <w:name w:val="ConsPlusNormal"/>
    <w:rsid w:val="004A2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5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F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16</cp:revision>
  <cp:lastPrinted>2022-03-25T09:33:00Z</cp:lastPrinted>
  <dcterms:created xsi:type="dcterms:W3CDTF">2019-09-12T09:18:00Z</dcterms:created>
  <dcterms:modified xsi:type="dcterms:W3CDTF">2022-03-25T09:42:00Z</dcterms:modified>
</cp:coreProperties>
</file>